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21312B" w:rsidRPr="0021312B" w:rsidTr="0021312B">
        <w:trPr>
          <w:trHeight w:val="1084"/>
        </w:trPr>
        <w:tc>
          <w:tcPr>
            <w:tcW w:w="4792" w:type="dxa"/>
          </w:tcPr>
          <w:p w:rsidR="0021312B" w:rsidRDefault="0021312B" w:rsidP="008D68CD">
            <w:pPr>
              <w:rPr>
                <w:b/>
              </w:rPr>
            </w:pPr>
            <w:r w:rsidRPr="0021312B">
              <w:rPr>
                <w:b/>
              </w:rPr>
              <w:t>Информационное письмо</w:t>
            </w:r>
          </w:p>
          <w:p w:rsidR="0021312B" w:rsidRPr="0021312B" w:rsidRDefault="0021312B" w:rsidP="008D68CD">
            <w:pPr>
              <w:rPr>
                <w:b/>
              </w:rPr>
            </w:pPr>
          </w:p>
          <w:p w:rsidR="0021312B" w:rsidRPr="0021312B" w:rsidRDefault="0021312B" w:rsidP="008D68CD">
            <w:pPr>
              <w:rPr>
                <w:b/>
              </w:rPr>
            </w:pPr>
            <w:r w:rsidRPr="0021312B">
              <w:t>О формировании документов студентов</w:t>
            </w:r>
            <w:r w:rsidRPr="0021312B">
              <w:br/>
              <w:t>из Комплексной информационной системы</w:t>
            </w:r>
            <w:r w:rsidRPr="0021312B">
              <w:br/>
              <w:t>«Управление университетом»</w:t>
            </w:r>
          </w:p>
        </w:tc>
        <w:tc>
          <w:tcPr>
            <w:tcW w:w="4779" w:type="dxa"/>
          </w:tcPr>
          <w:p w:rsidR="0021312B" w:rsidRPr="0021312B" w:rsidRDefault="0021312B" w:rsidP="0021312B">
            <w:pPr>
              <w:jc w:val="right"/>
              <w:rPr>
                <w:b/>
              </w:rPr>
            </w:pPr>
            <w:r>
              <w:rPr>
                <w:b/>
              </w:rPr>
              <w:t>Сотрудникам деканатов (институтов)</w:t>
            </w:r>
          </w:p>
        </w:tc>
      </w:tr>
    </w:tbl>
    <w:p w:rsidR="0021312B" w:rsidRDefault="0021312B"/>
    <w:p w:rsidR="0021312B" w:rsidRDefault="000350A2" w:rsidP="000350A2">
      <w:pPr>
        <w:jc w:val="both"/>
      </w:pPr>
      <w:bookmarkStart w:id="0" w:name="_GoBack"/>
      <w:bookmarkEnd w:id="0"/>
      <w:r>
        <w:t xml:space="preserve">В </w:t>
      </w:r>
      <w:r w:rsidRPr="0021312B">
        <w:t>Комплексной информационной систем</w:t>
      </w:r>
      <w:r>
        <w:t xml:space="preserve">е </w:t>
      </w:r>
      <w:r w:rsidRPr="0021312B">
        <w:t>«Управление университетом»</w:t>
      </w:r>
      <w:r>
        <w:t xml:space="preserve"> в тестовом режиме реализованы</w:t>
      </w:r>
      <w:r w:rsidR="00236519">
        <w:t xml:space="preserve"> формирование и печатные формы </w:t>
      </w:r>
      <w:r>
        <w:t>следующи</w:t>
      </w:r>
      <w:r w:rsidR="00236519">
        <w:t>х</w:t>
      </w:r>
      <w:r>
        <w:t xml:space="preserve"> документ</w:t>
      </w:r>
      <w:r w:rsidR="00236519">
        <w:t>ов</w:t>
      </w:r>
      <w:r>
        <w:t>:</w:t>
      </w:r>
    </w:p>
    <w:p w:rsidR="00EB4EC8" w:rsidRDefault="000350A2" w:rsidP="000350A2">
      <w:pPr>
        <w:pStyle w:val="a4"/>
        <w:numPr>
          <w:ilvl w:val="0"/>
          <w:numId w:val="1"/>
        </w:numPr>
        <w:jc w:val="both"/>
      </w:pPr>
      <w:r w:rsidRPr="00E34C4A">
        <w:rPr>
          <w:b/>
        </w:rPr>
        <w:t>Учебная карточка студента</w:t>
      </w:r>
      <w:r>
        <w:t xml:space="preserve">. </w:t>
      </w:r>
      <w:r w:rsidR="00EB4EC8">
        <w:t>Реализована на портале «Учебный процесс» (см. рис. 1): меню Учебный процесс / Деканат / Учебная карточка студента.</w:t>
      </w:r>
    </w:p>
    <w:p w:rsidR="00EB4EC8" w:rsidRDefault="00EB4EC8" w:rsidP="00EB4EC8">
      <w:pPr>
        <w:pStyle w:val="a4"/>
        <w:jc w:val="both"/>
      </w:pPr>
    </w:p>
    <w:p w:rsidR="000350A2" w:rsidRDefault="000350A2" w:rsidP="00EB4EC8">
      <w:pPr>
        <w:keepNext/>
        <w:ind w:left="357"/>
        <w:jc w:val="both"/>
      </w:pPr>
      <w:r>
        <w:rPr>
          <w:noProof/>
          <w:lang w:eastAsia="ru-RU"/>
        </w:rPr>
        <w:drawing>
          <wp:inline distT="0" distB="0" distL="0" distR="0" wp14:anchorId="5A41FFC1" wp14:editId="48203DB3">
            <wp:extent cx="5076825" cy="2427675"/>
            <wp:effectExtent l="19050" t="19050" r="952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6903" r="27387" b="49692"/>
                    <a:stretch/>
                  </pic:blipFill>
                  <pic:spPr bwMode="auto">
                    <a:xfrm>
                      <a:off x="0" y="0"/>
                      <a:ext cx="5077330" cy="242791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EC8" w:rsidRDefault="00EB4EC8" w:rsidP="00EB4EC8">
      <w:pPr>
        <w:ind w:left="360"/>
        <w:jc w:val="center"/>
      </w:pPr>
      <w:r>
        <w:t>Рисунок 1. Доступ к меню «Учебная карточка студента»</w:t>
      </w:r>
    </w:p>
    <w:p w:rsidR="00EB4EC8" w:rsidRDefault="00C5534F" w:rsidP="00EB4EC8">
      <w:pPr>
        <w:ind w:left="360"/>
        <w:jc w:val="both"/>
      </w:pPr>
      <w:r>
        <w:t xml:space="preserve">При переходе </w:t>
      </w:r>
      <w:r w:rsidR="007C3A47">
        <w:t>по ссылке «Учебная карточка студента»</w:t>
      </w:r>
      <w:r w:rsidR="00EB4EC8">
        <w:t xml:space="preserve"> открывается список </w:t>
      </w:r>
      <w:r w:rsidR="00CD31C7">
        <w:t xml:space="preserve">обучающихся </w:t>
      </w:r>
      <w:r w:rsidR="00EB4EC8">
        <w:t>студентов факультета (института)</w:t>
      </w:r>
      <w:r w:rsidR="007C3A47">
        <w:t>. Для выбора студента можно воспользоваться фильтрами (см. рис. 2).</w:t>
      </w:r>
    </w:p>
    <w:p w:rsidR="007C3A47" w:rsidRDefault="007C3A47" w:rsidP="007C3A47">
      <w:pPr>
        <w:keepNext/>
        <w:ind w:left="357"/>
        <w:jc w:val="center"/>
      </w:pPr>
      <w:r>
        <w:rPr>
          <w:noProof/>
          <w:lang w:eastAsia="ru-RU"/>
        </w:rPr>
        <w:drawing>
          <wp:inline distT="0" distB="0" distL="0" distR="0" wp14:anchorId="0C9DD79F" wp14:editId="3B8713A7">
            <wp:extent cx="5067300" cy="3057249"/>
            <wp:effectExtent l="19050" t="19050" r="19050" b="101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6689" b="17893"/>
                    <a:stretch/>
                  </pic:blipFill>
                  <pic:spPr bwMode="auto">
                    <a:xfrm>
                      <a:off x="0" y="0"/>
                      <a:ext cx="5075370" cy="30621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A47" w:rsidRDefault="007C3A47" w:rsidP="007C3A47">
      <w:pPr>
        <w:ind w:left="360"/>
        <w:jc w:val="center"/>
      </w:pPr>
      <w:r>
        <w:t>Рисунок 2. Интерфейс выбора студента для формирования Учебной карточки</w:t>
      </w:r>
    </w:p>
    <w:p w:rsidR="0021312B" w:rsidRDefault="00CD31C7">
      <w:r>
        <w:lastRenderedPageBreak/>
        <w:t xml:space="preserve">Для выбранного студента открывается </w:t>
      </w:r>
      <w:r>
        <w:rPr>
          <w:lang w:val="en-US"/>
        </w:rPr>
        <w:t>on</w:t>
      </w:r>
      <w:r w:rsidRPr="00CD31C7">
        <w:t>-</w:t>
      </w:r>
      <w:r>
        <w:rPr>
          <w:lang w:val="en-US"/>
        </w:rPr>
        <w:t>line</w:t>
      </w:r>
      <w:r w:rsidRPr="00CD31C7">
        <w:t xml:space="preserve"> </w:t>
      </w:r>
      <w:r>
        <w:t xml:space="preserve">форма учебной карточки, для сохранения файла и вывода на печать необходимо нажать кнопку «Скачать в </w:t>
      </w:r>
      <w:r>
        <w:rPr>
          <w:lang w:val="en-US"/>
        </w:rPr>
        <w:t>PDF</w:t>
      </w:r>
      <w:r>
        <w:t>» (см. рис.3).</w:t>
      </w:r>
    </w:p>
    <w:p w:rsidR="00CD31C7" w:rsidRDefault="00E34C4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463993</wp:posOffset>
                </wp:positionH>
                <wp:positionV relativeFrom="paragraph">
                  <wp:posOffset>712507</wp:posOffset>
                </wp:positionV>
                <wp:extent cx="715765" cy="232470"/>
                <wp:effectExtent l="0" t="0" r="27305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765" cy="232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36.55pt;margin-top:56.1pt;width:56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" filled="f" strokecolor="red" strokeweight="2pt"/>
            </w:pict>
          </mc:Fallback>
        </mc:AlternateContent>
      </w:r>
      <w:r w:rsidR="00CD31C7">
        <w:rPr>
          <w:noProof/>
          <w:lang w:eastAsia="ru-RU"/>
        </w:rPr>
        <w:drawing>
          <wp:inline distT="0" distB="0" distL="0" distR="0">
            <wp:extent cx="5934118" cy="3925019"/>
            <wp:effectExtent l="19050" t="19050" r="9525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С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8" b="9812"/>
                    <a:stretch/>
                  </pic:blipFill>
                  <pic:spPr bwMode="auto">
                    <a:xfrm>
                      <a:off x="0" y="0"/>
                      <a:ext cx="5940425" cy="392919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4C4A" w:rsidRDefault="00E34C4A"/>
    <w:p w:rsidR="00E34C4A" w:rsidRPr="00E34C4A" w:rsidRDefault="00E34C4A" w:rsidP="00E34C4A">
      <w:pPr>
        <w:pStyle w:val="a4"/>
        <w:numPr>
          <w:ilvl w:val="0"/>
          <w:numId w:val="1"/>
        </w:numPr>
        <w:jc w:val="both"/>
      </w:pPr>
      <w:r w:rsidRPr="00E34C4A">
        <w:rPr>
          <w:b/>
        </w:rPr>
        <w:t>Справка об обучении в образовательном учреждении</w:t>
      </w:r>
      <w:r w:rsidRPr="00E34C4A">
        <w:rPr>
          <w:b/>
        </w:rPr>
        <w:t>.</w:t>
      </w:r>
      <w:r>
        <w:rPr>
          <w:b/>
        </w:rPr>
        <w:t xml:space="preserve"> </w:t>
      </w:r>
    </w:p>
    <w:p w:rsidR="00E34C4A" w:rsidRPr="00E34C4A" w:rsidRDefault="00E34C4A" w:rsidP="00E34C4A">
      <w:pPr>
        <w:pStyle w:val="a4"/>
        <w:jc w:val="both"/>
      </w:pPr>
      <w:r>
        <w:rPr>
          <w:b/>
        </w:rPr>
        <w:t>Копия Справки об обучении в образовательном учреждении – взамен копии академической справки.</w:t>
      </w:r>
    </w:p>
    <w:p w:rsidR="00E34C4A" w:rsidRDefault="00E34C4A" w:rsidP="00E34C4A">
      <w:pPr>
        <w:pStyle w:val="a4"/>
        <w:jc w:val="both"/>
      </w:pPr>
      <w:r>
        <w:t>Реализована на портале «Учебный процесс» (см. рис. 1): меню Учебный процесс / Деканат / Учебная карточка студента.</w:t>
      </w:r>
    </w:p>
    <w:p w:rsidR="00E34C4A" w:rsidRDefault="00E34C4A" w:rsidP="00E34C4A">
      <w:pPr>
        <w:pStyle w:val="a4"/>
        <w:jc w:val="both"/>
      </w:pPr>
    </w:p>
    <w:p w:rsidR="00E34C4A" w:rsidRPr="00CD31C7" w:rsidRDefault="00E34C4A"/>
    <w:sectPr w:rsidR="00E34C4A" w:rsidRPr="00CD31C7" w:rsidSect="00CD31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4A6"/>
    <w:multiLevelType w:val="hybridMultilevel"/>
    <w:tmpl w:val="CA2E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F44FF"/>
    <w:multiLevelType w:val="hybridMultilevel"/>
    <w:tmpl w:val="CA2E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2B"/>
    <w:rsid w:val="000350A2"/>
    <w:rsid w:val="0021312B"/>
    <w:rsid w:val="00236519"/>
    <w:rsid w:val="004F1DA4"/>
    <w:rsid w:val="007C3A47"/>
    <w:rsid w:val="00C5534F"/>
    <w:rsid w:val="00CD31C7"/>
    <w:rsid w:val="00E34C4A"/>
    <w:rsid w:val="00E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0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0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o_matveyk</dc:creator>
  <cp:lastModifiedBy>o_matveyk</cp:lastModifiedBy>
  <cp:revision>1</cp:revision>
  <dcterms:created xsi:type="dcterms:W3CDTF">2017-04-20T05:45:00Z</dcterms:created>
  <dcterms:modified xsi:type="dcterms:W3CDTF">2017-04-20T08:33:00Z</dcterms:modified>
</cp:coreProperties>
</file>